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Красносадовский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Сергачев Т.Е.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Харченко В.В.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Волков К.В.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footnote reference"/>
    <w:link w:val="Style_10_ch"/>
    <w:rPr>
      <w:sz w:val="22"/>
      <w:vertAlign w:val="superscript"/>
    </w:rPr>
  </w:style>
  <w:style w:styleId="Style_10_ch" w:type="character">
    <w:name w:val="footnote reference"/>
    <w:link w:val="Style_10"/>
    <w:rPr>
      <w:sz w:val="22"/>
      <w:vertAlign w:val="superscript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Balloon Text"/>
    <w:basedOn w:val="Style_2"/>
    <w:link w:val="Style_17_ch"/>
    <w:pPr>
      <w:spacing w:after="0" w:line="240" w:lineRule="auto"/>
      <w:ind/>
    </w:pPr>
    <w:rPr>
      <w:rFonts w:ascii="Tahoma" w:hAnsi="Tahoma"/>
      <w:sz w:val="16"/>
    </w:rPr>
  </w:style>
  <w:style w:styleId="Style_17_ch" w:type="character">
    <w:name w:val="Balloon Text"/>
    <w:basedOn w:val="Style_2_ch"/>
    <w:link w:val="Style_17"/>
    <w:rPr>
      <w:rFonts w:ascii="Tahoma" w:hAnsi="Tahoma"/>
      <w:sz w:val="16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ConsNormal"/>
    <w:link w:val="Style_20_ch"/>
    <w:pPr>
      <w:widowControl w:val="0"/>
      <w:ind w:firstLine="720" w:left="0"/>
    </w:pPr>
    <w:rPr>
      <w:rFonts w:ascii="Times New Roman" w:hAnsi="Times New Roman"/>
      <w:sz w:val="28"/>
    </w:rPr>
  </w:style>
  <w:style w:styleId="Style_20_ch" w:type="character">
    <w:name w:val="ConsNormal"/>
    <w:link w:val="Style_20"/>
    <w:rPr>
      <w:rFonts w:ascii="Times New Roman" w:hAnsi="Times New Roman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2026-08-20T06:21:05Z</dcterms:modified>
</cp:coreProperties>
</file>